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宋体" w:hAnsi="宋体"/>
          <w:b/>
          <w:sz w:val="36"/>
          <w:szCs w:val="36"/>
        </w:rPr>
      </w:pPr>
      <w:r>
        <w:rPr>
          <w:rFonts w:ascii="宋体" w:hAnsi="宋体"/>
          <w:b/>
          <w:sz w:val="36"/>
          <w:szCs w:val="36"/>
        </w:rPr>
        <w:t>建筑工程估价</w:t>
      </w:r>
      <w:r>
        <w:rPr>
          <w:rFonts w:hint="eastAsia" w:ascii="宋体" w:hAnsi="宋体"/>
          <w:b/>
          <w:sz w:val="36"/>
          <w:szCs w:val="36"/>
        </w:rPr>
        <w:t>课程考核方案</w:t>
      </w:r>
    </w:p>
    <w:p>
      <w:pPr>
        <w:spacing w:line="360" w:lineRule="auto"/>
        <w:ind w:firstLine="480" w:firstLineChars="200"/>
        <w:rPr>
          <w:rFonts w:ascii="宋体" w:hAnsi="宋体"/>
          <w:sz w:val="24"/>
        </w:rPr>
      </w:pPr>
    </w:p>
    <w:p>
      <w:pPr>
        <w:spacing w:line="360" w:lineRule="auto"/>
        <w:rPr>
          <w:rFonts w:ascii="宋体" w:hAnsi="宋体"/>
          <w:b/>
          <w:sz w:val="28"/>
          <w:szCs w:val="28"/>
        </w:rPr>
      </w:pPr>
      <w:r>
        <w:rPr>
          <w:rFonts w:ascii="宋体" w:hAnsi="宋体"/>
          <w:b/>
          <w:sz w:val="28"/>
          <w:szCs w:val="28"/>
        </w:rPr>
        <w:t>一、课程性质与任务</w:t>
      </w:r>
    </w:p>
    <w:p>
      <w:pPr>
        <w:tabs>
          <w:tab w:val="left" w:pos="315"/>
        </w:tabs>
        <w:spacing w:line="360" w:lineRule="auto"/>
        <w:ind w:right="-118" w:firstLine="413"/>
        <w:rPr>
          <w:rFonts w:hint="eastAsia" w:ascii="宋体" w:hAnsi="宋体"/>
          <w:sz w:val="24"/>
        </w:rPr>
      </w:pPr>
      <w:r>
        <w:rPr>
          <w:rFonts w:hint="eastAsia" w:ascii="宋体" w:hAnsi="宋体"/>
          <w:sz w:val="24"/>
        </w:rPr>
        <w:t>建筑工程计量与计价课程是国家开放大学工程造价专业的一门统设必修课、 专业课，为国家开放大学统设课程。本课程 4 学分，课内 72 学时，开设一学期。 通过本课程学习，使学生了解工程建设的各阶段及对应的造价构成方面的基 础知识；熟练掌握建筑工程造价中人工、材料、机械费用的计算；掌握工程量清 单的编制和工程的计算规则；掌握清单的报价方法；掌握建筑工程单价的计算； 掌握建筑工程成本核算；掌握施工图预算；了解建筑工程决算、投标报价等工作。</w:t>
      </w:r>
    </w:p>
    <w:p>
      <w:pPr>
        <w:spacing w:line="360" w:lineRule="auto"/>
        <w:rPr>
          <w:rFonts w:ascii="宋体" w:hAnsi="宋体"/>
          <w:b/>
          <w:sz w:val="28"/>
          <w:szCs w:val="28"/>
        </w:rPr>
      </w:pPr>
      <w:r>
        <w:rPr>
          <w:rFonts w:hint="eastAsia"/>
          <w:b/>
          <w:sz w:val="28"/>
          <w:szCs w:val="28"/>
        </w:rPr>
        <w:t>二</w:t>
      </w:r>
      <w:r>
        <w:rPr>
          <w:b/>
          <w:sz w:val="28"/>
          <w:szCs w:val="28"/>
        </w:rPr>
        <w:t>、</w:t>
      </w:r>
      <w:r>
        <w:rPr>
          <w:rFonts w:hint="eastAsia"/>
          <w:b/>
          <w:sz w:val="28"/>
          <w:szCs w:val="28"/>
        </w:rPr>
        <w:t>考核要求</w:t>
      </w:r>
    </w:p>
    <w:p>
      <w:pPr>
        <w:tabs>
          <w:tab w:val="left" w:pos="315"/>
        </w:tabs>
        <w:spacing w:line="360" w:lineRule="auto"/>
        <w:ind w:right="-118" w:firstLine="413"/>
        <w:rPr>
          <w:rFonts w:ascii="宋体" w:hAnsi="宋体"/>
          <w:sz w:val="24"/>
        </w:rPr>
      </w:pPr>
      <w:r>
        <w:rPr>
          <w:rFonts w:hint="eastAsia" w:ascii="宋体" w:hAnsi="宋体"/>
          <w:sz w:val="24"/>
        </w:rPr>
        <w:t>1、本课程为考查科目，采用形成性考核成绩占综合考核成绩100%的形式。</w:t>
      </w:r>
      <w:bookmarkStart w:id="0" w:name="_GoBack"/>
      <w:bookmarkEnd w:id="0"/>
    </w:p>
    <w:p>
      <w:pPr>
        <w:tabs>
          <w:tab w:val="left" w:pos="315"/>
        </w:tabs>
        <w:spacing w:line="360" w:lineRule="auto"/>
        <w:ind w:right="-118" w:firstLine="413"/>
        <w:rPr>
          <w:rFonts w:ascii="宋体" w:hAnsi="宋体"/>
          <w:sz w:val="24"/>
        </w:rPr>
      </w:pPr>
      <w:r>
        <w:rPr>
          <w:rFonts w:hint="eastAsia" w:ascii="宋体" w:hAnsi="宋体"/>
          <w:sz w:val="24"/>
        </w:rPr>
        <w:t>2、形成性考核由学生网上学习行为记录和课程报告完成情况组成。</w:t>
      </w:r>
    </w:p>
    <w:p>
      <w:pPr>
        <w:spacing w:line="360" w:lineRule="auto"/>
        <w:ind w:right="-118" w:firstLine="420"/>
        <w:rPr>
          <w:rFonts w:ascii="宋体" w:hAnsi="宋体"/>
          <w:sz w:val="24"/>
        </w:rPr>
      </w:pPr>
      <w:r>
        <w:rPr>
          <w:rFonts w:hint="eastAsia" w:ascii="宋体" w:hAnsi="宋体"/>
          <w:sz w:val="24"/>
        </w:rPr>
        <w:t>网上学习行为记录要求学生登录课程天数不少于6天，网上答疑发帖数不少于4个。网上学习行为记录成绩占总形考成绩的40%。</w:t>
      </w:r>
    </w:p>
    <w:p>
      <w:pPr>
        <w:spacing w:line="360" w:lineRule="auto"/>
        <w:ind w:right="-118" w:firstLine="420"/>
        <w:rPr>
          <w:rFonts w:ascii="宋体" w:hAnsi="宋体"/>
          <w:sz w:val="24"/>
        </w:rPr>
      </w:pPr>
      <w:r>
        <w:rPr>
          <w:rFonts w:hint="eastAsia" w:ascii="宋体" w:hAnsi="宋体"/>
          <w:sz w:val="24"/>
        </w:rPr>
        <w:t>课程报告是形成性考核的重要组成部分，占总形考成绩的60%。学生要按时完成课程报告并上交。导修主任要认真批改并做好登记。</w:t>
      </w:r>
    </w:p>
    <w:p>
      <w:pPr>
        <w:spacing w:line="360" w:lineRule="auto"/>
        <w:ind w:right="-118" w:firstLine="420"/>
        <w:rPr>
          <w:rFonts w:ascii="宋体" w:hAnsi="宋体"/>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44216EDD"/>
    <w:rsid w:val="00A43882"/>
    <w:rsid w:val="00DA6271"/>
    <w:rsid w:val="00FB6485"/>
    <w:rsid w:val="423A51DD"/>
    <w:rsid w:val="44216EDD"/>
    <w:rsid w:val="6EA10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65</Words>
  <Characters>372</Characters>
  <Lines>3</Lines>
  <Paragraphs>1</Paragraphs>
  <TotalTime>22</TotalTime>
  <ScaleCrop>false</ScaleCrop>
  <LinksUpToDate>false</LinksUpToDate>
  <CharactersWithSpaces>436</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2019-05-17T01:21:00Z</dcterms:created>
  <dc:creator>Administrator</dc:creator>
  <cp:lastModifiedBy>Administrator</cp:lastModifiedBy>
  <cp:lastPrinted>2019-05-17T08:40:00Z</cp:lastPrinted>
  <dcterms:modified xsi:type="dcterms:W3CDTF">2019-05-21T01:15:53Z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